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附件3：</w:t>
      </w:r>
      <w:bookmarkStart w:id="0" w:name="_GoBack"/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简易程序测评流程图</w:t>
      </w:r>
      <w:bookmarkEnd w:id="0"/>
    </w:p>
    <w:p>
      <w:r>
        <w:rPr>
          <w:rFonts w:hint="eastAsia"/>
          <w:lang w:eastAsia="zh-CN"/>
        </w:rPr>
        <w:drawing>
          <wp:inline distT="0" distB="0" distL="114300" distR="114300">
            <wp:extent cx="5759450" cy="6371590"/>
            <wp:effectExtent l="0" t="0" r="0" b="0"/>
            <wp:docPr id="2" name="图片 2" descr="简易程序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易程序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2021-12-14T06:43:40Z</dcterms:created>
  <dc:creator>Administrator</dc:creator>
  <cp:lastModifiedBy>古月哥欠</cp:lastModifiedBy>
  <dcterms:modified xsi:type="dcterms:W3CDTF">2021-12-14T06:43:45Z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2EC3152CE0004BDDA9F964852ED823CB</vt:lpwstr>
  </property>
</Properties>
</file>